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544"/>
        <w:gridCol w:w="3969"/>
      </w:tblGrid>
      <w:tr w:rsidR="00DA4C2A" w:rsidRPr="00DA4C2A" w:rsidTr="005B4F0F">
        <w:tc>
          <w:tcPr>
            <w:tcW w:w="3970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2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85825"/>
                  <wp:effectExtent l="19050" t="0" r="952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C2A" w:rsidRPr="00DA4C2A" w:rsidTr="005B4F0F">
        <w:tc>
          <w:tcPr>
            <w:tcW w:w="3970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Местная администрация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городского округа Баксан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Кабардино-Балкарской Республики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Муниципальное казенное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общеобразовательное учреждение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«Средняя общеобразовательная школа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№4 им. М.А.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Сижажева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г. Баксана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4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Къэбэрдей-Балъкъэр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Республикэм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щыщ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Бахъсэн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куейм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щ</w:t>
            </w:r>
            <w:proofErr w:type="spellEnd"/>
            <w:proofErr w:type="gram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proofErr w:type="spellStart"/>
            <w:proofErr w:type="gram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ып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э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администрацэ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Муниципальнэ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казенэ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общеобразовательнэ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proofErr w:type="spellStart"/>
            <w:proofErr w:type="gram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уэхущ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ап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э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Сижажэ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Муаед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proofErr w:type="spellStart"/>
            <w:proofErr w:type="gram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эуес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къуэм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ц</w:t>
            </w:r>
            <w:proofErr w:type="spellEnd"/>
            <w:proofErr w:type="gram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эр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зезыхьэ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Бахъсэн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къалэ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дэт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курыт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еджап</w:t>
            </w:r>
            <w:proofErr w:type="spellEnd"/>
            <w:proofErr w:type="gram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э №4»</w:t>
            </w:r>
          </w:p>
        </w:tc>
        <w:tc>
          <w:tcPr>
            <w:tcW w:w="3969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Къабарты-Малъкъар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Республиканы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Бахсан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шахар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округуну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жер-жерли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администрациясыны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Битеу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билим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берген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муниципал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къырал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учреждениясы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Бахсан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шахарны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М.А.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Сижажев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атлы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орта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билим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Берген №4 школ»  </w:t>
            </w:r>
          </w:p>
        </w:tc>
      </w:tr>
      <w:tr w:rsidR="00DA4C2A" w:rsidRPr="00DA4C2A" w:rsidTr="005B4F0F">
        <w:tc>
          <w:tcPr>
            <w:tcW w:w="3970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ул</w:t>
            </w:r>
            <w:proofErr w:type="gram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.П</w:t>
            </w:r>
            <w:proofErr w:type="gram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анайоти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, д.177, г.Баксан</w:t>
            </w:r>
          </w:p>
        </w:tc>
        <w:tc>
          <w:tcPr>
            <w:tcW w:w="354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Панайотим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уэр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, у.177, Бахъсэн</w:t>
            </w:r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къалэ</w:t>
            </w:r>
            <w:proofErr w:type="spellEnd"/>
          </w:p>
        </w:tc>
        <w:tc>
          <w:tcPr>
            <w:tcW w:w="3969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Панайоти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ат</w:t>
            </w:r>
            <w:proofErr w:type="spellEnd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., ор.177, </w:t>
            </w: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Бахсан</w:t>
            </w:r>
            <w:proofErr w:type="spellEnd"/>
          </w:p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шахараны</w:t>
            </w:r>
            <w:proofErr w:type="spellEnd"/>
          </w:p>
        </w:tc>
      </w:tr>
      <w:tr w:rsidR="00DA4C2A" w:rsidRPr="00DA4C2A" w:rsidTr="005B4F0F">
        <w:tc>
          <w:tcPr>
            <w:tcW w:w="11483" w:type="dxa"/>
            <w:gridSpan w:val="3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>361535</w:t>
            </w:r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 </w:t>
            </w: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тел./факс</w:t>
            </w:r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 </w:t>
            </w: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8 </w:t>
            </w:r>
            <w:r w:rsidRPr="00DA4C2A">
              <w:rPr>
                <w:rFonts w:ascii="Times New Roman" w:hAnsi="Times New Roman"/>
                <w:b/>
                <w:bCs/>
                <w:sz w:val="21"/>
                <w:szCs w:val="21"/>
              </w:rPr>
              <w:t>(866-34)  2-13-85</w:t>
            </w:r>
            <w:r w:rsidRPr="00DA4C2A">
              <w:rPr>
                <w:rFonts w:ascii="Times New Roman" w:hAnsi="Times New Roman"/>
                <w:bCs/>
                <w:sz w:val="21"/>
                <w:szCs w:val="21"/>
              </w:rPr>
              <w:t xml:space="preserve">      </w:t>
            </w:r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E-mail</w:t>
            </w:r>
            <w:r w:rsidRPr="00DA4C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  <w:r w:rsidRPr="00DA4C2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school4-baksan@mail.ru</w:t>
            </w:r>
          </w:p>
        </w:tc>
      </w:tr>
    </w:tbl>
    <w:p w:rsidR="00DA4C2A" w:rsidRPr="00DA4C2A" w:rsidRDefault="00DA4C2A" w:rsidP="00DA4C2A">
      <w:pPr>
        <w:tabs>
          <w:tab w:val="left" w:pos="21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4C2A" w:rsidRDefault="00DA4C2A" w:rsidP="00DA4C2A">
      <w:pPr>
        <w:tabs>
          <w:tab w:val="left" w:pos="21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A4C2A" w:rsidRDefault="00DA4C2A" w:rsidP="00DA4C2A">
      <w:pPr>
        <w:tabs>
          <w:tab w:val="left" w:pos="21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A4C2A" w:rsidRDefault="00DA4C2A" w:rsidP="00DA4C2A">
      <w:pPr>
        <w:tabs>
          <w:tab w:val="left" w:pos="21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4C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Информационная справка </w:t>
      </w:r>
    </w:p>
    <w:p w:rsidR="00DA4C2A" w:rsidRDefault="00DA4C2A" w:rsidP="00DA4C2A">
      <w:pPr>
        <w:tabs>
          <w:tab w:val="left" w:pos="21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4C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МКОУ «СОШ №4 </w:t>
      </w:r>
      <w:proofErr w:type="spellStart"/>
      <w:r w:rsidRPr="00DA4C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им.М.А.Сижажева</w:t>
      </w:r>
      <w:proofErr w:type="spellEnd"/>
      <w:r w:rsidRPr="00DA4C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</w:t>
      </w:r>
      <w:proofErr w:type="gramStart"/>
      <w:r w:rsidRPr="00DA4C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.Б</w:t>
      </w:r>
      <w:proofErr w:type="gramEnd"/>
      <w:r w:rsidRPr="00DA4C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аксана» </w:t>
      </w:r>
    </w:p>
    <w:p w:rsidR="00DA4C2A" w:rsidRDefault="00DA4C2A" w:rsidP="00DA4C2A">
      <w:pPr>
        <w:tabs>
          <w:tab w:val="left" w:pos="21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4C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Центра образования цифрового и г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Pr="00DA4C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манитарного профилей </w:t>
      </w:r>
    </w:p>
    <w:p w:rsidR="00DA4C2A" w:rsidRDefault="00DA4C2A" w:rsidP="00DA4C2A">
      <w:pPr>
        <w:tabs>
          <w:tab w:val="left" w:pos="21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4C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«Точка роста» </w:t>
      </w:r>
    </w:p>
    <w:p w:rsidR="00DA4C2A" w:rsidRDefault="00DA4C2A" w:rsidP="00DA4C2A">
      <w:pPr>
        <w:tabs>
          <w:tab w:val="left" w:pos="21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2021-2022 учебный год</w:t>
      </w:r>
    </w:p>
    <w:p w:rsidR="00DA4C2A" w:rsidRPr="00DA4C2A" w:rsidRDefault="00DA4C2A" w:rsidP="00DA4C2A">
      <w:pPr>
        <w:tabs>
          <w:tab w:val="left" w:pos="21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534"/>
        <w:gridCol w:w="4995"/>
        <w:gridCol w:w="4394"/>
      </w:tblGrid>
      <w:tr w:rsidR="00BA680B" w:rsidRPr="00DA4C2A" w:rsidTr="00293CCC">
        <w:tc>
          <w:tcPr>
            <w:tcW w:w="53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95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="007E0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цифрового и гуманитарного профилей «Точка роста»</w:t>
            </w:r>
          </w:p>
        </w:tc>
        <w:tc>
          <w:tcPr>
            <w:tcW w:w="4394" w:type="dxa"/>
          </w:tcPr>
          <w:p w:rsidR="00DA4C2A" w:rsidRPr="00DA4C2A" w:rsidRDefault="007E00DF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им.М.А.Сижажева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аксана»</w:t>
            </w:r>
          </w:p>
        </w:tc>
      </w:tr>
      <w:tr w:rsidR="00BA680B" w:rsidRPr="00DA4C2A" w:rsidTr="00293CCC">
        <w:tc>
          <w:tcPr>
            <w:tcW w:w="53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95" w:type="dxa"/>
          </w:tcPr>
          <w:p w:rsidR="00DA4C2A" w:rsidRPr="00DA4C2A" w:rsidRDefault="007E00DF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фактического местонахождения общеобразовательной организации </w:t>
            </w:r>
          </w:p>
        </w:tc>
        <w:tc>
          <w:tcPr>
            <w:tcW w:w="4394" w:type="dxa"/>
          </w:tcPr>
          <w:p w:rsidR="00DA4C2A" w:rsidRPr="00DA4C2A" w:rsidRDefault="007E00DF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361535, Кабардино-Балкарская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Руспублика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аксан, ул.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Панаиоти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177</w:t>
            </w:r>
          </w:p>
        </w:tc>
      </w:tr>
      <w:tr w:rsidR="00BA680B" w:rsidRPr="00DA4C2A" w:rsidTr="00293CCC">
        <w:tc>
          <w:tcPr>
            <w:tcW w:w="53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95" w:type="dxa"/>
          </w:tcPr>
          <w:p w:rsidR="00DA4C2A" w:rsidRPr="00DA4C2A" w:rsidRDefault="007E00DF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руководителя общеобразовательной организации с указанием адреса электронной почты и действующего контактного телефона</w:t>
            </w:r>
          </w:p>
        </w:tc>
        <w:tc>
          <w:tcPr>
            <w:tcW w:w="4394" w:type="dxa"/>
          </w:tcPr>
          <w:p w:rsidR="007E00DF" w:rsidRDefault="007E00DF" w:rsidP="007E00DF">
            <w:pPr>
              <w:tabs>
                <w:tab w:val="left" w:pos="2100"/>
              </w:tabs>
              <w:jc w:val="center"/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Богатырёва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Марина Михайловна, </w:t>
            </w:r>
            <w:hyperlink r:id="rId5" w:history="1">
              <w:r w:rsidRPr="00C046F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school4-baksan@mail.ru</w:t>
              </w:r>
            </w:hyperlink>
            <w:r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E00DF" w:rsidRPr="007E00DF" w:rsidRDefault="007E00DF" w:rsidP="007E00D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89287118929  </w:t>
            </w:r>
          </w:p>
        </w:tc>
      </w:tr>
      <w:tr w:rsidR="00BA680B" w:rsidRPr="00DA4C2A" w:rsidTr="00293CCC">
        <w:tc>
          <w:tcPr>
            <w:tcW w:w="53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95" w:type="dxa"/>
          </w:tcPr>
          <w:p w:rsidR="00DA4C2A" w:rsidRPr="00DA4C2A" w:rsidRDefault="007E00DF" w:rsidP="007E00DF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руководителя центра образования цифрового и гуманитарного профилей «Точка роста» с указанием адреса электронной почты и действующего контактного телефона</w:t>
            </w:r>
          </w:p>
        </w:tc>
        <w:tc>
          <w:tcPr>
            <w:tcW w:w="4394" w:type="dxa"/>
          </w:tcPr>
          <w:p w:rsidR="007E00DF" w:rsidRDefault="007E00DF" w:rsidP="007E00DF">
            <w:pPr>
              <w:tabs>
                <w:tab w:val="left" w:pos="2100"/>
              </w:tabs>
              <w:jc w:val="center"/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Богатырёва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Марина Михайловна, </w:t>
            </w:r>
            <w:hyperlink r:id="rId6" w:history="1">
              <w:r w:rsidRPr="00C046F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school4-baksan@mail.ru</w:t>
              </w:r>
            </w:hyperlink>
            <w:r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A4C2A" w:rsidRPr="00DA4C2A" w:rsidRDefault="007E00DF" w:rsidP="007E00DF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89287118929  </w:t>
            </w:r>
          </w:p>
        </w:tc>
      </w:tr>
      <w:tr w:rsidR="00BA680B" w:rsidRPr="00DA4C2A" w:rsidTr="00293CCC">
        <w:tc>
          <w:tcPr>
            <w:tcW w:w="53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95" w:type="dxa"/>
          </w:tcPr>
          <w:p w:rsidR="00DA4C2A" w:rsidRPr="00DA4C2A" w:rsidRDefault="007E00DF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4394" w:type="dxa"/>
          </w:tcPr>
          <w:p w:rsidR="00DA4C2A" w:rsidRPr="00293CCC" w:rsidRDefault="00BA680B" w:rsidP="00BA680B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7" w:history="1">
              <w:proofErr w:type="gramStart"/>
              <w:r w:rsidRPr="00293CCC">
                <w:rPr>
                  <w:rStyle w:val="a6"/>
                  <w:rFonts w:ascii="Times New Roman" w:eastAsiaTheme="minorHAnsi" w:hAnsi="Times New Roman" w:cs="Times New Roman"/>
                  <w:lang w:eastAsia="en-US"/>
                </w:rPr>
                <w:t>https://www.school4baksan.org/%D0%B4%D0%BE%D0%BF%D0%BE%D0%BB%D0%BD%D0%B8%D1%82%D0%B5%D0%BB%D1%8C%D0%BD%D0%BE%D0%B5-%D0%BE%D0%B1%D1%80%D0%B0%D0%B7%D0%BE%D0%B2%D0%B0%D0%BD%D0%B8%D0%B5</w:t>
              </w:r>
            </w:hyperlink>
            <w:r w:rsidRPr="00293CC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End"/>
          </w:p>
        </w:tc>
      </w:tr>
      <w:tr w:rsidR="00BA680B" w:rsidRPr="00DA4C2A" w:rsidTr="00293CCC">
        <w:tc>
          <w:tcPr>
            <w:tcW w:w="53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95" w:type="dxa"/>
          </w:tcPr>
          <w:p w:rsidR="00DA4C2A" w:rsidRPr="00DA4C2A" w:rsidRDefault="007E00DF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Перечень рабочих программ по учебным предметам, реализуемых на базе центра образования цифрового и гуманитарного профилей «Точка роста» </w:t>
            </w:r>
          </w:p>
        </w:tc>
        <w:tc>
          <w:tcPr>
            <w:tcW w:w="4394" w:type="dxa"/>
          </w:tcPr>
          <w:p w:rsid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рабочая программа по технологии (1-4 классы)</w:t>
            </w:r>
          </w:p>
          <w:p w:rsidR="00DA4C2A" w:rsidRDefault="00293CCC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рабочая программа по информатике (5-9 классы)</w:t>
            </w:r>
          </w:p>
          <w:p w:rsidR="00293CCC" w:rsidRDefault="00293CCC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Единая рабочая программа 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технологии (5-9 классы)</w:t>
            </w:r>
          </w:p>
          <w:p w:rsidR="00293CCC" w:rsidRDefault="00293CCC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Единая рабочая программа по ОБЖ </w:t>
            </w:r>
          </w:p>
          <w:p w:rsidR="00293CCC" w:rsidRDefault="00293CCC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(8-9 классы)</w:t>
            </w:r>
          </w:p>
          <w:p w:rsidR="00293CCC" w:rsidRDefault="00293CCC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рабочая программа по информатике (10-11 классы)</w:t>
            </w:r>
          </w:p>
          <w:p w:rsid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Единая рабочая программа по ОБЖ </w:t>
            </w:r>
          </w:p>
          <w:p w:rsidR="00293CCC" w:rsidRPr="00DA4C2A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(10-11 классы)</w:t>
            </w:r>
          </w:p>
        </w:tc>
      </w:tr>
      <w:tr w:rsidR="00BA680B" w:rsidRPr="00DA4C2A" w:rsidTr="00293CCC">
        <w:tc>
          <w:tcPr>
            <w:tcW w:w="53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995" w:type="dxa"/>
          </w:tcPr>
          <w:p w:rsidR="00DA4C2A" w:rsidRPr="00DA4C2A" w:rsidRDefault="007E00DF" w:rsidP="00206B19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дополнительных общеобразовательных программ</w:t>
            </w:r>
            <w:r w:rsidR="00206B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цифрового и гуманитарного профилей, реализуемых с использованием средств обучения и воспитания центра образования  цифрового и гуманитарного профилей «Точка роста»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реализуемых</w:t>
            </w:r>
            <w:r w:rsidR="00206B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использованием средств обучения и воспитания центра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 цифрового и гуманитарного профилей «Точка роста»</w:t>
            </w:r>
          </w:p>
        </w:tc>
        <w:tc>
          <w:tcPr>
            <w:tcW w:w="4394" w:type="dxa"/>
          </w:tcPr>
          <w:p w:rsidR="00DA4C2A" w:rsidRDefault="00293CCC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«Умелые </w:t>
            </w:r>
          </w:p>
          <w:p w:rsidR="00293CCC" w:rsidRDefault="00293CCC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дополнительного образования общекультурного направления «Проектная деятельность» для учащихся 13-14 лет </w:t>
            </w:r>
          </w:p>
          <w:p w:rsid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дополнительного образования общекультурного направления «Проектная деятельность» для учащихся 11-12 лет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дополнительного образования 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общекультурного направления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«Первая медицинская помощь»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учащихся 14-16 лет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дополнительного образования 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общекультурного направления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7-10</w:t>
            </w: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дополнительного образования 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общекультурного направления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C10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Умелые ручки</w:t>
            </w: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93CCC" w:rsidRPr="00293CCC" w:rsidRDefault="00293CCC" w:rsidP="00293CCC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7-8</w:t>
            </w: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дополнительного образования 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общекультурного направления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3D-моделирование</w:t>
            </w: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02A8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14-16</w:t>
            </w: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дополнительного образования 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общекультурного направления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Юный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информатик</w:t>
            </w: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02A8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9-10</w:t>
            </w: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дополнительного образования 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общекультурного направления</w:t>
            </w:r>
          </w:p>
          <w:p w:rsidR="00C102A8" w:rsidRPr="00293CCC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Юный спасатель</w:t>
            </w: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93CCC" w:rsidRPr="00DA4C2A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11-15 </w:t>
            </w:r>
            <w:r w:rsidRPr="0029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</w:tr>
      <w:tr w:rsidR="00BA680B" w:rsidRPr="00DA4C2A" w:rsidTr="00293CCC">
        <w:tc>
          <w:tcPr>
            <w:tcW w:w="53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95" w:type="dxa"/>
          </w:tcPr>
          <w:p w:rsidR="00DA4C2A" w:rsidRPr="00DA4C2A" w:rsidRDefault="00206B19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цифрового и гуманитарного профилей «Точка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роста»</w:t>
            </w:r>
          </w:p>
        </w:tc>
        <w:tc>
          <w:tcPr>
            <w:tcW w:w="4394" w:type="dxa"/>
          </w:tcPr>
          <w:p w:rsidR="00DA4C2A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Рабочая программа внеурочной деятельности «Финансовая грамотность» для учащихся 2 классов</w:t>
            </w:r>
          </w:p>
          <w:p w:rsidR="00C102A8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внеурочной деятельности «Финансовая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грамотность» для учащихся 3 классов</w:t>
            </w:r>
          </w:p>
          <w:p w:rsidR="00C102A8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внеурочной деятельности «Финансовая грамотность» для учащихся 4 классов</w:t>
            </w:r>
          </w:p>
          <w:p w:rsidR="00C102A8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внеурочной деятельности «Финансовая грамотность» для учащихся 5 классов</w:t>
            </w:r>
          </w:p>
          <w:p w:rsidR="00C102A8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внеурочной деятельности «Финансовая грамотность» для учащихся 6 классов</w:t>
            </w:r>
          </w:p>
          <w:p w:rsidR="00C102A8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внеурочной деятельности «Финансовая грамотность» для учащихся 7 классов</w:t>
            </w:r>
          </w:p>
          <w:p w:rsidR="00C102A8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внеурочной деятельности «Финансовая грамотность» для учащихся 8 классов</w:t>
            </w:r>
          </w:p>
          <w:p w:rsidR="00C102A8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внеурочной деятельности «Финансовая грамотность» для учащихся 9 классов</w:t>
            </w:r>
          </w:p>
          <w:p w:rsidR="00C102A8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внеурочной деятельности «Финансовая грамотность» для учащихся 10 классов</w:t>
            </w:r>
          </w:p>
          <w:p w:rsidR="00C102A8" w:rsidRPr="00DA4C2A" w:rsidRDefault="00C102A8" w:rsidP="00C102A8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внеурочной деятельности «Финансовая грамотность» для учащихся 11 классов</w:t>
            </w:r>
          </w:p>
        </w:tc>
      </w:tr>
      <w:tr w:rsidR="00BA680B" w:rsidRPr="00DA4C2A" w:rsidTr="00293CCC">
        <w:tc>
          <w:tcPr>
            <w:tcW w:w="53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995" w:type="dxa"/>
          </w:tcPr>
          <w:p w:rsidR="00DA4C2A" w:rsidRPr="00DA4C2A" w:rsidRDefault="00206B19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Ссылка на раздел официального сайта общеобразовательной организации, в котором размещены утвержденные программа из п.6-8</w:t>
            </w:r>
            <w:proofErr w:type="gramEnd"/>
          </w:p>
        </w:tc>
        <w:tc>
          <w:tcPr>
            <w:tcW w:w="4394" w:type="dxa"/>
          </w:tcPr>
          <w:p w:rsidR="00DA4C2A" w:rsidRPr="00DA4C2A" w:rsidRDefault="00C102A8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C046F2">
                <w:rPr>
                  <w:rStyle w:val="a6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https://www.school4baksan.org/svedeniya-ob-obrazovatelnoj-organiz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680B" w:rsidRPr="00DA4C2A" w:rsidTr="00293CCC">
        <w:tc>
          <w:tcPr>
            <w:tcW w:w="534" w:type="dxa"/>
          </w:tcPr>
          <w:p w:rsidR="00DA4C2A" w:rsidRPr="00DA4C2A" w:rsidRDefault="00DA4C2A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95" w:type="dxa"/>
          </w:tcPr>
          <w:p w:rsidR="00DA4C2A" w:rsidRPr="00DA4C2A" w:rsidRDefault="00206B19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количество педагогических работников, реализуемых на базе центра образования цифрового и гуманитарного профилей «Точка роста»</w:t>
            </w:r>
          </w:p>
        </w:tc>
        <w:tc>
          <w:tcPr>
            <w:tcW w:w="4394" w:type="dxa"/>
          </w:tcPr>
          <w:p w:rsidR="00DA4C2A" w:rsidRPr="00DA4C2A" w:rsidRDefault="00293CCC" w:rsidP="00DA4C2A">
            <w:pPr>
              <w:tabs>
                <w:tab w:val="left" w:pos="210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DA4C2A" w:rsidRPr="00DA4C2A" w:rsidRDefault="00DA4C2A" w:rsidP="00DA4C2A">
      <w:pPr>
        <w:tabs>
          <w:tab w:val="left" w:pos="21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53753" w:rsidRPr="00DA4C2A" w:rsidRDefault="00C53753">
      <w:pPr>
        <w:rPr>
          <w:b/>
        </w:rPr>
      </w:pPr>
    </w:p>
    <w:sectPr w:rsidR="00C53753" w:rsidRPr="00DA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4C2A"/>
    <w:rsid w:val="00206B19"/>
    <w:rsid w:val="00293CCC"/>
    <w:rsid w:val="007E00DF"/>
    <w:rsid w:val="00BA680B"/>
    <w:rsid w:val="00C102A8"/>
    <w:rsid w:val="00C53753"/>
    <w:rsid w:val="00DA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A4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0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4baksan.org/svedeniya-ob-obrazovatelnoj-organ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hool4baksan.org/%D0%B4%D0%BE%D0%BF%D0%BE%D0%BB%D0%BD%D0%B8%D1%82%D0%B5%D0%BB%D1%8C%D0%BD%D0%BE%D0%B5-%D0%BE%D0%B1%D1%80%D0%B0%D0%B7%D0%BE%D0%B2%D0%B0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4-baksan@mail.ru" TargetMode="External"/><Relationship Id="rId5" Type="http://schemas.openxmlformats.org/officeDocument/2006/relationships/hyperlink" Target="mailto:school4-baksan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2021-12-16T07:10:00Z</dcterms:created>
  <dcterms:modified xsi:type="dcterms:W3CDTF">2021-12-16T07:58:00Z</dcterms:modified>
</cp:coreProperties>
</file>